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生态环境满意度上门入户宣传资料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1.空气质量：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2021年高安市城区PM2.5平均浓度31μg/m3，优良率93.7%；2022年上半年，高安市城区PM2.5平均浓度29μg/m3，同比下降9.4%，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优良率95%。环境空气质量持续稳定达国家二级质量标准。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2.饮用水水质：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2021年1月至2022年6月，集中式饮用水水质达标率100%。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3.河流、湖泊环境状况：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高安市始终坚持生态优先、绿色发展理念，紧紧围绕水资源保护、水污染防治、水环境治理、水生态修复等重大任务，深入推进河长制落实落地。主要河流共明确县级河（湖）长17名、乡级河（湖）长125名、村级河（湖）长337名、巡查员443名、保洁员422名,形成了一级抓一级、层层抓落实的工作格局。积极探索“河长+警长+检察长”工作机制，充分发挥公安、检察院职能优势，强化行政、司法衔接，重拳打击涉水违法行为和河库环境污染行为，涉嫌违法的移送相关部门进行依法处理。国控、省控、县界断面水质优良率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4.土壤环境质量：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受污染耕地通过施用生石灰、种植结构调整等方式对受污染耕地进行安全利用，2021年，全县受污染耕地安全利用率为100%。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5.居住、生活环境：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城区清扫覆盖率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，路段机扫率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82%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，环境干净整洁。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6.污水处理情况：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生活污水、工业污水做到应收尽收，污水处理设施稳定运行，达标排放。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7.生活垃圾处理情况：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生活垃圾实现100%无害化处理。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8.公共厕所卫生条件：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城区已投入并建设公厕共129座，厕所卫生干净整洁。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9.噪声管控情况：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噪声有效管控，接到城区存在的噪音投诉，城管、环保等部门执法大队积极响应，立即赶赴现场处理，及时消除噪声污染。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0MjFjNzUwZjc2YTZiZWM1ZjkyMmU1MGY4YjdlMjEifQ=="/>
  </w:docVars>
  <w:rsids>
    <w:rsidRoot w:val="73B83383"/>
    <w:rsid w:val="02810A7C"/>
    <w:rsid w:val="73B83383"/>
    <w:rsid w:val="7FF60A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tabs>
        <w:tab w:val="left" w:pos="195"/>
      </w:tabs>
      <w:spacing w:line="440" w:lineRule="exact"/>
      <w:ind w:firstLine="430" w:firstLineChars="179"/>
    </w:pPr>
    <w:rPr>
      <w:rFonts w:ascii="Calibri" w:hAnsi="Calibri" w:eastAsia="宋体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614</Words>
  <Characters>695</Characters>
  <Lines>0</Lines>
  <Paragraphs>0</Paragraphs>
  <TotalTime>1</TotalTime>
  <ScaleCrop>false</ScaleCrop>
  <LinksUpToDate>false</LinksUpToDate>
  <CharactersWithSpaces>695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2023-01-11T07:50:00Z</dcterms:created>
  <dc:creator>WPS_1512618438</dc:creator>
  <cp:lastModifiedBy>WPS_1512618438</cp:lastModifiedBy>
  <dcterms:modified xsi:type="dcterms:W3CDTF">2023-01-11T07:56:40Z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BF2334E43A844D8BBF9898F8A5092048</vt:lpwstr>
  </property>
</Properties>
</file>