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D66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高安市汪家圩乡人民政府2024年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</w:t>
      </w:r>
    </w:p>
    <w:p w14:paraId="35E1EC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公开工作年度报告</w:t>
      </w:r>
    </w:p>
    <w:p w14:paraId="7B2EC43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87BF56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2024年度，汪家圩乡人民政府在市委、市政府的坚强领导下，在市政务公开办的精心指导下，认真贯彻落实《中华人民共和国政府信息公开条例》（国务院令第711号）和宜春市政府信息公开工作年报有关安排要求，紧紧围绕政务公开工作要求及全乡重点工作和群众关切热点问题，扎实推进各项工作，致力于打造透明、高效的服务型政府。现将我乡2024年政务公开工作开展情况报告如下：</w:t>
      </w:r>
    </w:p>
    <w:p w14:paraId="20FA2B0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 w14:paraId="7F2920D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 w14:paraId="455BA5F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汪家圩乡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乡致力于打造一个更加开放、透明、高效的政府形象，坚持信息内容深化，我乡重新梳理了主动公开服务事项，公开信息总数为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812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受理依申请公开申请0件。主要是机构简介、机构职能、发展规划、政务动态、公示公告、财政预决算、年度报告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、村（居）务公开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等内容，有效保障了公众的知情权与参与权。可通过高安市政府门户网站的“政府信息公开”栏目查询我单位主动公开的202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年政府信息。</w:t>
      </w:r>
    </w:p>
    <w:p w14:paraId="1616DB3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）依申请公开</w:t>
      </w:r>
    </w:p>
    <w:p w14:paraId="322841C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年度，本乡全年没有收到一件信息公开申请。</w:t>
      </w:r>
    </w:p>
    <w:p w14:paraId="2312779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）政府信息管理</w:t>
      </w:r>
    </w:p>
    <w:p w14:paraId="2A9CF8D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不断强化政府信息公开工作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强化组织领导和机构队伍建设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成立了由乡长任组长，分管领导任副组长，相关部门负责同志为组员的政府信息公开工作领导小组，全面负责指导、推进、协调和监督政府信息公开工作。在工作安排上，明确党政办公室为日常工作机构，明确人员具体承担政府信息公开工作任务，落实政务公开的各项要求，做到了领导、机构、人员“三到位”，形成纵到底、横到边、上下联动、整体推进的工作体系。</w:t>
      </w:r>
    </w:p>
    <w:p w14:paraId="0A9E15E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250200E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严格落实上级要求，及时调整、完善政府信息公开目录。建立健全信息发布机制与信息更新维护机制。按照要求及时公开政务信息，进一步提高政务公开水平。党政办公室负责平台管理，及时更新发生变化或失效的公开政府信息，确保政府信息公开及时有效。</w:t>
      </w:r>
    </w:p>
    <w:p w14:paraId="60F7888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）监督保障</w:t>
      </w:r>
    </w:p>
    <w:p w14:paraId="356F2B4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成立汪家圩乡政府信息公开工作领导小组，实行“三级负责制”，建立完善的信息发布登记制度，对所发布的信息及信息审核表、登记表进行存档保存，对全乡政府信息提供人员定期做好培训，从日常发布、上级通报等方面做好考核检查，严格按照时限要求回复群众依申请公开内容，社会评议较好，全年未发生责任追究情况。</w:t>
      </w:r>
    </w:p>
    <w:p w14:paraId="0FBEB0D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344CB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4E35C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4791A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50E8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505A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5ED0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481D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290F3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462C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A48D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28F2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0843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0BD33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8923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64CF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6201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C18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D7A3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2F5DD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0D5E3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AE84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5068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6D0EB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D37C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5B26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15</w:t>
            </w:r>
          </w:p>
        </w:tc>
      </w:tr>
      <w:tr w14:paraId="56F48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BAA98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455CC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28CA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F1F8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7A47E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ED84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0FDE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0B44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A203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654A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  <w:bookmarkStart w:id="0" w:name="_GoBack"/>
            <w:bookmarkEnd w:id="0"/>
          </w:p>
        </w:tc>
      </w:tr>
      <w:tr w14:paraId="64D9F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2A43D4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57EAC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0175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86A0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6F668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C8A4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EB7E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74030EA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05DFFB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D4A9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60C6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77AD757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BCC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BA39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253857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0C0234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479BA8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2113B7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9237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75E3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669927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C87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ACE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38A2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31B600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A4F2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084F4B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FDFA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F3EA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4773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8D2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CFDCC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8898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6BA7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E11D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5754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B4C47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D2BF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89D8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D3FDC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2E9502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36BD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C169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F257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2ECC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694F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7B60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5FFF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8F49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0F47E6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A6B5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96D3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9FC7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BF07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60CD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AC7E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B7DD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C787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9131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115F81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5D0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7F0F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6081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1A7F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D85B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EA55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EC2C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04EE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46CD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67005C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A51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4B4F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C8B4A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E6C0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D927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7766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F480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5F02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39D9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4D79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077545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B60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517E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E314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C64C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CCFD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F3C4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CC49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E7D7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2AAE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FB58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7E453A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CB9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9C65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7D19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D7C8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E2DC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FA7C7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6723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1D69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45E5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A451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584CFD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4AD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3B0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B29E3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C743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C129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0129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A095E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EAEA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0E06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5312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3934D4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054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7016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C588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6C71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E4B3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E76E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92A2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FF0A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30A6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99C3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28B636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CED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0CF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0D5A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E56A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ADEB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176F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E629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71B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11AB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D4A0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352F5D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D90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76C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4153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C9F61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7499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AFD2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E6BA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9654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5D1F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607A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40560E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49F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CE3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85E77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894A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E2A5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66DC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75F5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5C0B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15C4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4985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2BDF1A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04C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677D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FA6C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3363E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2BC6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0A25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230A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DDF4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7487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75BA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564B63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C6E6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0DB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76AF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C66C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9D67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96C5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5DA9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A58E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0BB9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B3E9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1EC8D2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A3E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1725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CC1B4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2470D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F272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27EB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7B48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BAB8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31F2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FF5C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3093C9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356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84EC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5944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91CA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82D5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2C4F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6ED9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E107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0533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4016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75790C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C941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F09E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1455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18A6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D69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BBDF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5759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C57C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4779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978C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4157E3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3B6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178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F07F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3CF7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342D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1FEA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FF27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650E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A362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702A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1373DC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1A0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209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ED06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2017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6814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28C2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C5E5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BB1E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0C70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212E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4E20A0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34A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4DE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B2E9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6AA6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E215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5B3E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E879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650B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B8FB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9D82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2E55CC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779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47EA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714B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73B4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5A4B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F357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5DC1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A74A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4594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FA88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003E6B9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DC39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E89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B1E2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9BDF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56D5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1341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9110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CEC9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0C8D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E207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6E7D7C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9B1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D7BA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BC7C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6B23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E182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CCFA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65EF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E634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F6D5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0E7B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0457EA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44E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4046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53B8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CC35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CAD3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E2EF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0BA4D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C173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F2A6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 w14:paraId="743A10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9AF1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AE82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D1AC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9082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0C8F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2FE8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B90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A9F2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</w:tbl>
    <w:p w14:paraId="608C3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72970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FD93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DC9F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72FC03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0207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B938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658C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5FCF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7B1F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4F37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C71C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1ABE4F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310A7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3E7AF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BBE07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EB041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234BF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DA2D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8E53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7ECC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D11F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989A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FDE1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0C79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426C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A4E7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AC9A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012800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D687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D7F1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DDB0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CC20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2E52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37A9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7CEB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FC60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874A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7D3B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5C29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8234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C72F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3C57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AA692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52019E4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asciiTheme="minorHAnsi" w:hAnsiTheme="minorHAnsi" w:eastAsiaTheme="minorEastAsia" w:cstheme="minorBidi"/>
          <w:sz w:val="21"/>
          <w:szCs w:val="24"/>
        </w:rPr>
      </w:pPr>
    </w:p>
    <w:p w14:paraId="1CAE820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792E87A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1.公开工作人员力量薄弱。党政办日常事务繁多，政务公开平台信息收集、审核和发布任务较重，逐渐凸显人力不足等问题，易造成工作衔接不畅；</w:t>
      </w:r>
    </w:p>
    <w:p w14:paraId="052F417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2.政策解读水平有待提高，解读内容空泛，形式单一。</w:t>
      </w:r>
    </w:p>
    <w:p w14:paraId="0D96974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4BDB7D2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2024年度，本机关无收取信息处理费情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况。</w:t>
      </w:r>
    </w:p>
    <w:p w14:paraId="54B755D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7CF84AD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 w14:paraId="2D90E956">
      <w:pPr>
        <w:pStyle w:val="2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right"/>
        <w:textAlignment w:val="auto"/>
        <w:rPr>
          <w:rFonts w:hint="default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汪家圩乡人民政府</w:t>
      </w:r>
      <w:r>
        <w:rPr>
          <w:rFonts w:hint="eastAsia" w:ascii="仿宋_GB2312" w:hAnsi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</w:p>
    <w:p w14:paraId="00BD9622">
      <w:pPr>
        <w:pStyle w:val="2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right"/>
        <w:textAlignment w:val="auto"/>
        <w:rPr>
          <w:rFonts w:hint="default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</w:t>
      </w:r>
      <w:r>
        <w:rPr>
          <w:rFonts w:hint="eastAsia" w:ascii="仿宋_GB2312" w:hAnsi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年1月3日</w:t>
      </w:r>
      <w:r>
        <w:rPr>
          <w:rFonts w:hint="eastAsia" w:ascii="仿宋_GB2312" w:hAnsi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</w:t>
      </w:r>
    </w:p>
    <w:p w14:paraId="6EEC24C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eastAsia"/>
          <w:lang w:val="en-US" w:eastAsia="zh-CN"/>
        </w:rPr>
      </w:pPr>
    </w:p>
    <w:p w14:paraId="55CD8B78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</w:pPr>
    </w:p>
    <w:p w14:paraId="7D087553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F272FD">
    <w:pPr>
      <w:pStyle w:val="3"/>
      <w:ind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6F7A74">
                          <w:pPr>
                            <w:pStyle w:val="3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6F7A74">
                    <w:pPr>
                      <w:pStyle w:val="3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B7E8BC"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56ED5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BA0D9D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6DAB6"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658518"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A6A72"/>
    <w:rsid w:val="3D2D6CB8"/>
    <w:rsid w:val="3DCA385A"/>
    <w:rsid w:val="749E2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1935</Words>
  <Characters>2139</Characters>
  <Lines>0</Lines>
  <Paragraphs>0</Paragraphs>
  <TotalTime>8</TotalTime>
  <ScaleCrop>false</ScaleCrop>
  <LinksUpToDate>false</LinksUpToDate>
  <CharactersWithSpaces>2167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꧁故人不故꧂</cp:lastModifiedBy>
  <cp:lastPrinted>2025-01-03T06:49:00Z</cp:lastPrinted>
  <dcterms:modified xsi:type="dcterms:W3CDTF">2025-02-26T08:42:29Z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eyJoZGlkIjoiNjZlMDM3MWM3MTNmNWNmODlkNjI0NjcxYTM5ZDdjYjYiLCJ1c2VySWQiOiIyNjY4ODYxNzkifQ==</vt:lpwstr>
  </property>
  <property fmtid="{D5CDD505-2E9C-101B-9397-08002B2CF9AE}" pid="4" name="ICV">
    <vt:lpwstr>0A497672C98A43719C3BEF64EB985E47_12</vt:lpwstr>
  </property>
</Properties>
</file>